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F8" w:rsidRPr="00083ABD" w:rsidRDefault="00674EF8" w:rsidP="00674EF8">
      <w:pPr>
        <w:spacing w:beforeLines="150" w:before="540" w:line="440" w:lineRule="exact"/>
        <w:jc w:val="center"/>
        <w:rPr>
          <w:rFonts w:ascii="微軟正黑體" w:eastAsia="微軟正黑體" w:hAnsi="微軟正黑體" w:cs="華康中黑體(P)-UN"/>
          <w:b/>
          <w:bCs/>
          <w:sz w:val="32"/>
          <w:szCs w:val="32"/>
        </w:rPr>
      </w:pPr>
      <w:r w:rsidRPr="00083ABD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>
        <w:rPr>
          <w:rFonts w:ascii="微軟正黑體" w:eastAsia="微軟正黑體" w:hAnsi="微軟正黑體" w:hint="eastAsia"/>
          <w:b/>
          <w:sz w:val="32"/>
          <w:szCs w:val="32"/>
        </w:rPr>
        <w:t>9</w:t>
      </w:r>
      <w:r w:rsidR="008E4293">
        <w:rPr>
          <w:rFonts w:ascii="微軟正黑體" w:eastAsia="微軟正黑體" w:hAnsi="微軟正黑體" w:hint="eastAsia"/>
          <w:b/>
          <w:sz w:val="32"/>
          <w:szCs w:val="32"/>
        </w:rPr>
        <w:t>中華林產事業協會學術論文暨研究成果研討會報名表</w:t>
      </w:r>
      <w:bookmarkStart w:id="0" w:name="_GoBack"/>
      <w:bookmarkEnd w:id="0"/>
    </w:p>
    <w:tbl>
      <w:tblPr>
        <w:tblW w:w="881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6832"/>
      </w:tblGrid>
      <w:tr w:rsidR="00674EF8" w:rsidRPr="008B2A05" w:rsidTr="00580738">
        <w:trPr>
          <w:trHeight w:val="843"/>
        </w:trPr>
        <w:tc>
          <w:tcPr>
            <w:tcW w:w="1985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ind w:rightChars="62" w:right="149" w:firstLineChars="63" w:firstLine="176"/>
              <w:jc w:val="center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  <w:r w:rsidRPr="00083ABD">
              <w:rPr>
                <w:rFonts w:ascii="微軟正黑體" w:eastAsia="微軟正黑體" w:hAnsi="微軟正黑體" w:cs="華康中黑體(P)-U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6832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</w:p>
        </w:tc>
      </w:tr>
      <w:tr w:rsidR="00674EF8" w:rsidRPr="008B2A05" w:rsidTr="00580738">
        <w:trPr>
          <w:trHeight w:val="843"/>
        </w:trPr>
        <w:tc>
          <w:tcPr>
            <w:tcW w:w="1985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ind w:rightChars="62" w:right="149" w:firstLineChars="63" w:firstLine="176"/>
              <w:jc w:val="center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 w:val="28"/>
                <w:szCs w:val="28"/>
              </w:rPr>
              <w:t>服務單位及職稱</w:t>
            </w:r>
          </w:p>
        </w:tc>
        <w:tc>
          <w:tcPr>
            <w:tcW w:w="6832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</w:p>
        </w:tc>
      </w:tr>
      <w:tr w:rsidR="00674EF8" w:rsidRPr="008B2A05" w:rsidTr="00580738">
        <w:trPr>
          <w:trHeight w:val="843"/>
        </w:trPr>
        <w:tc>
          <w:tcPr>
            <w:tcW w:w="1985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ind w:rightChars="62" w:right="149" w:firstLineChars="63" w:firstLine="176"/>
              <w:jc w:val="center"/>
              <w:rPr>
                <w:rFonts w:ascii="微軟正黑體" w:eastAsia="微軟正黑體" w:hAnsi="微軟正黑體" w:cs="華康中黑體(P)-UN" w:hint="eastAsia"/>
                <w:bCs/>
                <w:sz w:val="28"/>
                <w:szCs w:val="28"/>
              </w:rPr>
            </w:pPr>
            <w:r w:rsidRPr="00083ABD">
              <w:rPr>
                <w:rFonts w:ascii="微軟正黑體" w:eastAsia="微軟正黑體" w:hAnsi="微軟正黑體" w:cs="華康中黑體(P)-UN" w:hint="eastAsia"/>
                <w:bCs/>
                <w:sz w:val="28"/>
                <w:szCs w:val="28"/>
              </w:rPr>
              <w:t>連絡電話</w:t>
            </w:r>
          </w:p>
        </w:tc>
        <w:tc>
          <w:tcPr>
            <w:tcW w:w="6832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</w:p>
        </w:tc>
      </w:tr>
      <w:tr w:rsidR="00674EF8" w:rsidRPr="008B2A05" w:rsidTr="00580738">
        <w:trPr>
          <w:trHeight w:val="843"/>
        </w:trPr>
        <w:tc>
          <w:tcPr>
            <w:tcW w:w="1985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ind w:rightChars="62" w:right="149" w:firstLineChars="63" w:firstLine="17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出席</w:t>
            </w:r>
          </w:p>
        </w:tc>
        <w:tc>
          <w:tcPr>
            <w:tcW w:w="6832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083ABD">
              <w:rPr>
                <w:rFonts w:ascii="微軟正黑體" w:eastAsia="微軟正黑體" w:hAnsi="微軟正黑體"/>
                <w:sz w:val="48"/>
                <w:szCs w:val="48"/>
              </w:rPr>
              <w:t>□</w:t>
            </w:r>
            <w:r w:rsidRPr="00FA041F">
              <w:rPr>
                <w:rFonts w:ascii="微軟正黑體" w:eastAsia="微軟正黑體" w:hAnsi="微軟正黑體" w:hint="eastAsia"/>
                <w:sz w:val="28"/>
                <w:szCs w:val="28"/>
              </w:rPr>
              <w:t>出席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 w:rsidRPr="00083ABD">
              <w:rPr>
                <w:rFonts w:ascii="微軟正黑體" w:eastAsia="微軟正黑體" w:hAnsi="微軟正黑體"/>
                <w:sz w:val="48"/>
                <w:szCs w:val="48"/>
              </w:rPr>
              <w:t>□</w:t>
            </w:r>
            <w:r w:rsidRPr="00FA041F">
              <w:rPr>
                <w:rFonts w:ascii="微軟正黑體" w:eastAsia="微軟正黑體" w:hAnsi="微軟正黑體" w:hint="eastAsia"/>
                <w:sz w:val="28"/>
                <w:szCs w:val="28"/>
              </w:rPr>
              <w:t>不克出席</w:t>
            </w:r>
          </w:p>
        </w:tc>
      </w:tr>
      <w:tr w:rsidR="00674EF8" w:rsidRPr="008B2A05" w:rsidTr="00580738">
        <w:trPr>
          <w:trHeight w:val="843"/>
        </w:trPr>
        <w:tc>
          <w:tcPr>
            <w:tcW w:w="1985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ind w:rightChars="62" w:right="149" w:firstLineChars="63" w:firstLine="176"/>
              <w:jc w:val="center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  <w:r w:rsidRPr="00083ABD">
              <w:rPr>
                <w:rFonts w:ascii="微軟正黑體" w:eastAsia="微軟正黑體" w:hAnsi="微軟正黑體"/>
                <w:sz w:val="28"/>
                <w:szCs w:val="28"/>
              </w:rPr>
              <w:t>用餐種類</w:t>
            </w:r>
          </w:p>
        </w:tc>
        <w:tc>
          <w:tcPr>
            <w:tcW w:w="6832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  <w:r w:rsidRPr="00083ABD">
              <w:rPr>
                <w:rFonts w:ascii="微軟正黑體" w:eastAsia="微軟正黑體" w:hAnsi="微軟正黑體"/>
                <w:sz w:val="48"/>
                <w:szCs w:val="48"/>
              </w:rPr>
              <w:t>□</w:t>
            </w:r>
            <w:r w:rsidRPr="00083ABD">
              <w:rPr>
                <w:rFonts w:ascii="微軟正黑體" w:eastAsia="微軟正黑體" w:hAnsi="微軟正黑體" w:cs="華康中黑體(P)-UN"/>
                <w:sz w:val="28"/>
                <w:szCs w:val="28"/>
              </w:rPr>
              <w:t>素食</w:t>
            </w:r>
            <w:r w:rsidRPr="00083ABD">
              <w:rPr>
                <w:rFonts w:ascii="微軟正黑體" w:eastAsia="微軟正黑體" w:hAnsi="微軟正黑體" w:cs="華康中黑體(P)-UN" w:hint="eastAsia"/>
                <w:sz w:val="28"/>
                <w:szCs w:val="28"/>
              </w:rPr>
              <w:t xml:space="preserve">     </w:t>
            </w:r>
            <w:proofErr w:type="gramStart"/>
            <w:r w:rsidRPr="00083ABD">
              <w:rPr>
                <w:rFonts w:ascii="微軟正黑體" w:eastAsia="微軟正黑體" w:hAnsi="微軟正黑體"/>
                <w:sz w:val="48"/>
                <w:szCs w:val="48"/>
              </w:rPr>
              <w:t>□</w:t>
            </w:r>
            <w:r w:rsidRPr="00083ABD">
              <w:rPr>
                <w:rFonts w:ascii="微軟正黑體" w:eastAsia="微軟正黑體" w:hAnsi="微軟正黑體" w:cs="華康中黑體(P)-UN"/>
                <w:sz w:val="28"/>
                <w:szCs w:val="28"/>
              </w:rPr>
              <w:t>葷食</w:t>
            </w:r>
            <w:proofErr w:type="gramEnd"/>
            <w:r w:rsidRPr="00083ABD">
              <w:rPr>
                <w:rFonts w:ascii="微軟正黑體" w:eastAsia="微軟正黑體" w:hAnsi="微軟正黑體" w:cs="華康中黑體(P)-UN" w:hint="eastAsia"/>
                <w:sz w:val="28"/>
                <w:szCs w:val="28"/>
              </w:rPr>
              <w:t xml:space="preserve">     </w:t>
            </w:r>
            <w:r w:rsidRPr="00083ABD">
              <w:rPr>
                <w:rFonts w:ascii="微軟正黑體" w:eastAsia="微軟正黑體" w:hAnsi="微軟正黑體"/>
                <w:sz w:val="48"/>
                <w:szCs w:val="48"/>
              </w:rPr>
              <w:t>□</w:t>
            </w:r>
            <w:r w:rsidRPr="00083ABD">
              <w:rPr>
                <w:rFonts w:ascii="微軟正黑體" w:eastAsia="微軟正黑體" w:hAnsi="微軟正黑體" w:cs="華康中黑體(P)-UN"/>
                <w:sz w:val="28"/>
                <w:szCs w:val="28"/>
              </w:rPr>
              <w:t>不需要</w:t>
            </w:r>
          </w:p>
        </w:tc>
      </w:tr>
      <w:tr w:rsidR="00674EF8" w:rsidRPr="008B2A05" w:rsidTr="00580738">
        <w:trPr>
          <w:trHeight w:val="843"/>
        </w:trPr>
        <w:tc>
          <w:tcPr>
            <w:tcW w:w="1985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ind w:rightChars="62" w:right="149" w:firstLineChars="63" w:firstLine="176"/>
              <w:jc w:val="center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  <w:r w:rsidRPr="00083ABD">
              <w:rPr>
                <w:rFonts w:ascii="微軟正黑體" w:eastAsia="微軟正黑體" w:hAnsi="微軟正黑體" w:cs="華康中黑體(P)-UN" w:hint="eastAsia"/>
                <w:bCs/>
                <w:sz w:val="28"/>
                <w:szCs w:val="28"/>
              </w:rPr>
              <w:t xml:space="preserve">備  </w:t>
            </w:r>
            <w:proofErr w:type="gramStart"/>
            <w:r w:rsidRPr="00083ABD">
              <w:rPr>
                <w:rFonts w:ascii="微軟正黑體" w:eastAsia="微軟正黑體" w:hAnsi="微軟正黑體" w:cs="華康中黑體(P)-UN" w:hint="eastAsia"/>
                <w:bCs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832" w:type="dxa"/>
            <w:vAlign w:val="center"/>
          </w:tcPr>
          <w:p w:rsidR="00674EF8" w:rsidRPr="00083ABD" w:rsidRDefault="00674EF8" w:rsidP="00580738">
            <w:pPr>
              <w:spacing w:beforeLines="50" w:before="180" w:line="360" w:lineRule="exact"/>
              <w:jc w:val="both"/>
              <w:rPr>
                <w:rFonts w:ascii="微軟正黑體" w:eastAsia="微軟正黑體" w:hAnsi="微軟正黑體" w:cs="華康中黑體(P)-UN"/>
                <w:bCs/>
                <w:sz w:val="28"/>
                <w:szCs w:val="28"/>
              </w:rPr>
            </w:pPr>
          </w:p>
        </w:tc>
      </w:tr>
    </w:tbl>
    <w:p w:rsidR="00674EF8" w:rsidRPr="00083ABD" w:rsidRDefault="00674EF8" w:rsidP="00674EF8">
      <w:pPr>
        <w:spacing w:line="500" w:lineRule="exact"/>
        <w:rPr>
          <w:rFonts w:ascii="微軟正黑體" w:eastAsia="微軟正黑體" w:hAnsi="微軟正黑體" w:cs="華康中黑體(P)-UN"/>
          <w:sz w:val="22"/>
        </w:rPr>
      </w:pPr>
      <w:r>
        <w:rPr>
          <w:rFonts w:ascii="微軟正黑體" w:eastAsia="微軟正黑體" w:hAnsi="微軟正黑體" w:cs="華康中黑體(P)-UN" w:hint="eastAsia"/>
          <w:sz w:val="22"/>
        </w:rPr>
        <w:t>【註】為方便統一人數，請盡量於5/21前將出席回條以傳真</w:t>
      </w:r>
      <w:r w:rsidRPr="007E10D0">
        <w:rPr>
          <w:rFonts w:ascii="微軟正黑體" w:eastAsia="微軟正黑體" w:hAnsi="微軟正黑體" w:cs="華康中黑體(P)-UN" w:hint="eastAsia"/>
          <w:sz w:val="22"/>
        </w:rPr>
        <w:t>0</w:t>
      </w:r>
      <w:r>
        <w:rPr>
          <w:rFonts w:ascii="微軟正黑體" w:eastAsia="微軟正黑體" w:hAnsi="微軟正黑體" w:cs="華康中黑體(P)-UN" w:hint="eastAsia"/>
          <w:sz w:val="22"/>
        </w:rPr>
        <w:t>3-9310206或至協會網站</w:t>
      </w:r>
      <w:hyperlink r:id="rId5" w:history="1">
        <w:r w:rsidRPr="00F30921">
          <w:rPr>
            <w:rStyle w:val="a3"/>
            <w:rFonts w:hint="eastAsia"/>
            <w:sz w:val="22"/>
          </w:rPr>
          <w:t>線上</w:t>
        </w:r>
        <w:r w:rsidRPr="00F30921">
          <w:rPr>
            <w:rStyle w:val="a3"/>
            <w:rFonts w:hint="eastAsia"/>
            <w:sz w:val="22"/>
          </w:rPr>
          <w:t>報</w:t>
        </w:r>
        <w:r w:rsidRPr="00F30921">
          <w:rPr>
            <w:rStyle w:val="a3"/>
            <w:rFonts w:hint="eastAsia"/>
            <w:sz w:val="22"/>
          </w:rPr>
          <w:t>名</w:t>
        </w:r>
      </w:hyperlink>
      <w:r>
        <w:rPr>
          <w:rFonts w:ascii="微軟正黑體" w:eastAsia="微軟正黑體" w:hAnsi="微軟正黑體" w:cs="華康中黑體(P)-UN" w:hint="eastAsia"/>
          <w:sz w:val="22"/>
        </w:rPr>
        <w:t xml:space="preserve">或E-mail: </w:t>
      </w:r>
      <w:hyperlink r:id="rId6" w:history="1">
        <w:r w:rsidRPr="00AF5BD5">
          <w:rPr>
            <w:rStyle w:val="a3"/>
          </w:rPr>
          <w:t>service.cfpa@gmail.com</w:t>
        </w:r>
      </w:hyperlink>
      <w:r>
        <w:rPr>
          <w:rFonts w:ascii="微軟正黑體" w:eastAsia="微軟正黑體" w:hAnsi="微軟正黑體" w:cs="華康中黑體(P)-UN" w:hint="eastAsia"/>
          <w:sz w:val="22"/>
        </w:rPr>
        <w:t xml:space="preserve">傳至協會，聯絡人:張小姐 </w:t>
      </w:r>
      <w:hyperlink r:id="rId7" w:history="1">
        <w:r w:rsidRPr="00096DD9">
          <w:rPr>
            <w:rStyle w:val="a3"/>
            <w:rFonts w:ascii="微軟正黑體" w:eastAsia="微軟正黑體" w:hAnsi="微軟正黑體" w:cs="華康中黑體(P)-UN" w:hint="eastAsia"/>
            <w:sz w:val="22"/>
          </w:rPr>
          <w:t>TEL:03-9317687</w:t>
        </w:r>
      </w:hyperlink>
      <w:r>
        <w:rPr>
          <w:rFonts w:ascii="微軟正黑體" w:eastAsia="微軟正黑體" w:hAnsi="微軟正黑體" w:cs="華康中黑體(P)-UN" w:hint="eastAsia"/>
          <w:sz w:val="22"/>
        </w:rPr>
        <w:t>，謝謝。</w:t>
      </w:r>
    </w:p>
    <w:p w:rsidR="00722890" w:rsidRPr="00674EF8" w:rsidRDefault="00722890"/>
    <w:sectPr w:rsidR="00722890" w:rsidRPr="00674EF8" w:rsidSect="00420400">
      <w:pgSz w:w="11906" w:h="16838"/>
      <w:pgMar w:top="851" w:right="1558" w:bottom="993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8"/>
    <w:rsid w:val="003859CC"/>
    <w:rsid w:val="00674EF8"/>
    <w:rsid w:val="00722890"/>
    <w:rsid w:val="008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E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4E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E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4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3-93176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vice.cfpa@gmail.com" TargetMode="External"/><Relationship Id="rId5" Type="http://schemas.openxmlformats.org/officeDocument/2006/relationships/hyperlink" Target="https://docs.google.com/forms/d/e/1FAIpQLSdMxOmIujbpQ9iUp04pou8lozWAu5pC9HMobhxG4fnxf3DYgg/viewform?vc=0&amp;c=0&amp;w=1&amp;fbzx=-14943566880674740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2019-05-15T06:22:00Z</dcterms:created>
  <dcterms:modified xsi:type="dcterms:W3CDTF">2019-05-15T06:41:00Z</dcterms:modified>
</cp:coreProperties>
</file>